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4828D" w14:textId="7E2628F9" w:rsidR="00433460" w:rsidRPr="00433460" w:rsidRDefault="00433460" w:rsidP="00433460">
      <w:pPr>
        <w:pStyle w:val="Bezodstpw"/>
        <w:rPr>
          <w:b/>
          <w:bCs/>
          <w:sz w:val="28"/>
          <w:szCs w:val="28"/>
          <w:lang w:eastAsia="pl-PL"/>
        </w:rPr>
      </w:pPr>
      <w:r w:rsidRPr="00433460">
        <w:rPr>
          <w:sz w:val="36"/>
          <w:szCs w:val="36"/>
          <w:lang w:eastAsia="pl-PL"/>
        </w:rPr>
        <w:t xml:space="preserve">Komunikat GINB – </w:t>
      </w:r>
      <w:r w:rsidRPr="00433460">
        <w:rPr>
          <w:b/>
          <w:bCs/>
          <w:sz w:val="28"/>
          <w:szCs w:val="28"/>
          <w:lang w:eastAsia="pl-PL"/>
        </w:rPr>
        <w:t>trwa sezon grzewczy</w:t>
      </w:r>
    </w:p>
    <w:p w14:paraId="6CB123C0" w14:textId="77777777" w:rsidR="00433460" w:rsidRPr="00433460" w:rsidRDefault="00433460" w:rsidP="00433460">
      <w:pPr>
        <w:pStyle w:val="Bezodstpw"/>
        <w:rPr>
          <w:lang w:eastAsia="pl-PL"/>
        </w:rPr>
      </w:pPr>
      <w:r w:rsidRPr="00433460">
        <w:rPr>
          <w:noProof/>
          <w:color w:val="333399"/>
          <w:lang w:eastAsia="pl-PL"/>
        </w:rPr>
        <w:drawing>
          <wp:inline distT="0" distB="0" distL="0" distR="0" wp14:anchorId="6FC51CD0" wp14:editId="6B9F75BA">
            <wp:extent cx="5703268" cy="1962150"/>
            <wp:effectExtent l="0" t="0" r="0" b="0"/>
            <wp:docPr id="2" name="Obraz 1" descr="Komunikat GINB - trwa sezon grzewczy">
              <a:hlinkClick xmlns:a="http://schemas.openxmlformats.org/drawingml/2006/main" r:id="rId5" tooltip="&quot;Komunikat GINB - trwa sezon grzewcz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unikat GINB - trwa sezon grzewczy">
                      <a:hlinkClick r:id="rId5" tooltip="&quot;Komunikat GINB - trwa sezon grzewcz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26" cy="197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B0597" w14:textId="77777777" w:rsidR="00433460" w:rsidRDefault="00433460" w:rsidP="00433460">
      <w:pPr>
        <w:pStyle w:val="Bezodstpw"/>
        <w:rPr>
          <w:lang w:eastAsia="pl-PL"/>
        </w:rPr>
      </w:pPr>
    </w:p>
    <w:p w14:paraId="62B5765B" w14:textId="1E348EE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Nieszczelne urządzenia spalające paliwa, instalacje kominowe i gazowe czy niedrożne przewody wentylacyjne są najczęstszą przyczyną zatrucia czadem, wybuchu gazu czy pożaru. W związku z trwającym sezonem grzewczym GINB przypomina właścicielom, zarządcom i użytkownikom obiektów budowlanych o ich obowiązkach.</w:t>
      </w:r>
    </w:p>
    <w:p w14:paraId="668A79C4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Właściciele i zarządcy obiektów budowlanych mają obowiązek utrzymać i użytkować obiekty w sposób zgodny z przepisami. Oznacza to, że powinny być one, co najmniej raz w roku, kontrolowane. Kontrole i realizacja zaleceń, które mogą być formułowane w ich wyniku, zapewnią odpowiedni stan techniczny obiektu i przyczynią się do zwiększenia bezpieczeństwa wszystkich użytkowników tych obiektów.</w:t>
      </w:r>
    </w:p>
    <w:p w14:paraId="50A602FA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</w:p>
    <w:p w14:paraId="696E45F1" w14:textId="77777777" w:rsidR="00433460" w:rsidRPr="00433460" w:rsidRDefault="00433460" w:rsidP="00433460">
      <w:pPr>
        <w:pStyle w:val="Bezodstpw"/>
        <w:rPr>
          <w:b/>
          <w:bCs/>
          <w:sz w:val="23"/>
          <w:szCs w:val="23"/>
          <w:lang w:eastAsia="pl-PL"/>
        </w:rPr>
      </w:pPr>
      <w:r w:rsidRPr="00433460">
        <w:rPr>
          <w:b/>
          <w:bCs/>
          <w:sz w:val="23"/>
          <w:szCs w:val="23"/>
          <w:lang w:eastAsia="pl-PL"/>
        </w:rPr>
        <w:t>Obowiązki właścicieli i zarządców obiektów budowlanych</w:t>
      </w:r>
    </w:p>
    <w:p w14:paraId="7047C5A1" w14:textId="3175CC90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Zgodnie z przepisami właściciele i zarządcy obiektów budowlanych mają obowiązek co najmniej raz w roku poddawać obiekt kontroli. Polega ona na sprawdzeniu stanu technicznego m.in.:</w:t>
      </w:r>
      <w:r w:rsidRPr="00433460">
        <w:rPr>
          <w:sz w:val="23"/>
          <w:szCs w:val="23"/>
          <w:lang w:eastAsia="pl-PL"/>
        </w:rPr>
        <w:t xml:space="preserve"> </w:t>
      </w:r>
      <w:r w:rsidRPr="00433460">
        <w:rPr>
          <w:sz w:val="23"/>
          <w:szCs w:val="23"/>
          <w:lang w:eastAsia="pl-PL"/>
        </w:rPr>
        <w:t>przewodów kominowych (dymowych, spalinowych i wentylacyjnych),</w:t>
      </w:r>
    </w:p>
    <w:p w14:paraId="0C75AA80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instalacji gazowych.</w:t>
      </w:r>
    </w:p>
    <w:p w14:paraId="14ED813D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</w:p>
    <w:p w14:paraId="191AB177" w14:textId="77777777" w:rsidR="00433460" w:rsidRPr="00433460" w:rsidRDefault="00433460" w:rsidP="00433460">
      <w:pPr>
        <w:pStyle w:val="Bezodstpw"/>
        <w:rPr>
          <w:b/>
          <w:bCs/>
          <w:sz w:val="23"/>
          <w:szCs w:val="23"/>
          <w:lang w:eastAsia="pl-PL"/>
        </w:rPr>
      </w:pPr>
      <w:r w:rsidRPr="00433460">
        <w:rPr>
          <w:b/>
          <w:bCs/>
          <w:sz w:val="23"/>
          <w:szCs w:val="23"/>
          <w:lang w:eastAsia="pl-PL"/>
        </w:rPr>
        <w:t>Reguluje to art. 62 ust. 1 pkt 1 lit. c ustawy – Prawo budowlane.</w:t>
      </w:r>
    </w:p>
    <w:p w14:paraId="3016E837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W przypadku  stwierdzenia  uszkodzeń  lub  braków w stanie technicznym obiektu, mają obowiązek je usunąć lub uzupełnić. Reguluje to art. 70 ust. 1 ustawy – Prawo budowlane.</w:t>
      </w:r>
    </w:p>
    <w:p w14:paraId="79D7527B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Dodatkowo ważnym czynnikiem zwiększającym bezpieczeństwo użytkowania obiektów budowlanych jest systematyczne, szczególnie jesienią, usuwanie zanieczyszczeń z przewodów dymowych i spalinowych.</w:t>
      </w:r>
    </w:p>
    <w:p w14:paraId="36BE16FD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</w:p>
    <w:p w14:paraId="548423FB" w14:textId="77777777" w:rsidR="00433460" w:rsidRPr="00433460" w:rsidRDefault="00433460" w:rsidP="00433460">
      <w:pPr>
        <w:pStyle w:val="Bezodstpw"/>
        <w:rPr>
          <w:b/>
          <w:bCs/>
          <w:sz w:val="23"/>
          <w:szCs w:val="23"/>
          <w:lang w:eastAsia="pl-PL"/>
        </w:rPr>
      </w:pPr>
      <w:r w:rsidRPr="00433460">
        <w:rPr>
          <w:b/>
          <w:bCs/>
          <w:sz w:val="23"/>
          <w:szCs w:val="23"/>
          <w:lang w:eastAsia="pl-PL"/>
        </w:rPr>
        <w:t>Upoważnieni do kontroli</w:t>
      </w:r>
    </w:p>
    <w:p w14:paraId="6C653237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Kontrole stanu technicznego przewodów dymowych oraz grawitacyjnych przewodów spalinowych i wentylacyjnych przeprowadzają osoby, które posiadają kwalifikacje mistrza w rzemiośle kominiarskim lub osoby, które posiadają uprawnienia budowlane w odpowiedniej specjalności.</w:t>
      </w:r>
    </w:p>
    <w:p w14:paraId="0144669D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Kontrole stanu technicznego kominów przemysłowych, kominów wolnostojących oraz kominów lub przewodów kominowych, w których ciąg kominowy jest wymuszony pracą urządzeń mechanicznych przeprowadzają osoby z uprawnieniami budowlanymi w odpowiedniej specjalności.</w:t>
      </w:r>
    </w:p>
    <w:p w14:paraId="44DC375F" w14:textId="18FEC3D5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Kontrole stanu technicznego instalacji gazowych przeprowadzają osoby z uprawnieniami budowlanymi w odpowiedniej specjalności. Kontrolę mogą przeprowadzić także osoby, które posiadają kwalifikacje wymagane przy wykonywaniu dozoru nad eksploatacją urządzeń, instalacji oraz sieci gazowych.</w:t>
      </w:r>
    </w:p>
    <w:p w14:paraId="1F5F1851" w14:textId="77777777" w:rsidR="00433460" w:rsidRPr="00433460" w:rsidRDefault="00433460" w:rsidP="00433460">
      <w:pPr>
        <w:pStyle w:val="Bezodstpw"/>
        <w:rPr>
          <w:lang w:eastAsia="pl-PL"/>
        </w:rPr>
      </w:pPr>
    </w:p>
    <w:p w14:paraId="25F4C405" w14:textId="25BD2F53" w:rsidR="00433460" w:rsidRPr="00433460" w:rsidRDefault="00433460" w:rsidP="00433460">
      <w:pPr>
        <w:spacing w:after="0" w:line="240" w:lineRule="auto"/>
        <w:ind w:right="1200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3346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>Utrzymanie obiektów budowlanych w okresie zimowym - komunikat Głównego Inspektora Nadzoru Budowlanego</w:t>
      </w:r>
    </w:p>
    <w:p w14:paraId="3A10B1DC" w14:textId="77777777" w:rsidR="00433460" w:rsidRPr="00433460" w:rsidRDefault="00433460" w:rsidP="00433460">
      <w:pPr>
        <w:spacing w:line="240" w:lineRule="auto"/>
        <w:jc w:val="center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</w:pPr>
      <w:r w:rsidRPr="00433460">
        <w:rPr>
          <w:rFonts w:ascii="Open Sans" w:eastAsia="Times New Roman" w:hAnsi="Open Sans" w:cs="Open Sans"/>
          <w:noProof/>
          <w:color w:val="333399"/>
          <w:kern w:val="0"/>
          <w:sz w:val="21"/>
          <w:szCs w:val="21"/>
          <w:lang w:eastAsia="pl-PL"/>
          <w14:ligatures w14:val="none"/>
        </w:rPr>
        <w:drawing>
          <wp:inline distT="0" distB="0" distL="0" distR="0" wp14:anchorId="12CD690E" wp14:editId="7AAA0A63">
            <wp:extent cx="5961364" cy="2009775"/>
            <wp:effectExtent l="0" t="0" r="1905" b="0"/>
            <wp:docPr id="5" name="Obraz 4" descr="Zaśnieżony dach budynku">
              <a:hlinkClick xmlns:a="http://schemas.openxmlformats.org/drawingml/2006/main" r:id="rId7" tooltip="&quot;Zaśnieżony dach budyn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śnieżony dach budynku">
                      <a:hlinkClick r:id="rId7" tooltip="&quot;Zaśnieżony dach budyn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788" cy="20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46BF3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 xml:space="preserve">Zbliża się zima. To czas, w którym intensywne opady śniegu mogą powodować uszkodzenia obiektów budowlanych, sprowadzić zagrożenie dla życia i zdrowia ludzi czy bezpieczeństwa mienia i środowiska. </w:t>
      </w:r>
    </w:p>
    <w:p w14:paraId="4EBCB5AB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</w:p>
    <w:p w14:paraId="2D8407AF" w14:textId="3A5D00CC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Dlatego Główny Inspektor Nadzoru Budowlanego apeluje do właścicieli i zarządców obiektów budowlanych o zapewnienie ich bezpiecznego użytkowania.</w:t>
      </w:r>
    </w:p>
    <w:p w14:paraId="4E875F3A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</w:p>
    <w:p w14:paraId="3D279858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Po intensywnych opadach śniegu, może on zalegać na dachach, w szczególności tych płaskich. Takie pokłady śniegu mogą tworzyć znaczące, dodatkowe obciążenie. To może z kolei prowadzić do przeciążenia konstrukcji nośnej, a w efekcie nawet powodować zagrożenie katastrofą budowlaną.</w:t>
      </w:r>
    </w:p>
    <w:p w14:paraId="5B2F3515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</w:p>
    <w:p w14:paraId="330C44A8" w14:textId="77777777" w:rsidR="00433460" w:rsidRPr="00433460" w:rsidRDefault="00433460" w:rsidP="00433460">
      <w:pPr>
        <w:pStyle w:val="Bezodstpw"/>
        <w:rPr>
          <w:b/>
          <w:bCs/>
          <w:sz w:val="23"/>
          <w:szCs w:val="23"/>
          <w:lang w:eastAsia="pl-PL"/>
        </w:rPr>
      </w:pPr>
      <w:r w:rsidRPr="00433460">
        <w:rPr>
          <w:b/>
          <w:bCs/>
          <w:sz w:val="23"/>
          <w:szCs w:val="23"/>
          <w:lang w:eastAsia="pl-PL"/>
        </w:rPr>
        <w:t>Opady śniegu – zalecenia</w:t>
      </w:r>
    </w:p>
    <w:p w14:paraId="78B2AEF4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W celu minimalizowania tego ryzyka, należy pamiętać, że:</w:t>
      </w:r>
    </w:p>
    <w:p w14:paraId="79EEC33E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nie wolno dopuszczać do przeciążenia konstrukcji budynku przez zalegający na dachu śnieg,</w:t>
      </w:r>
    </w:p>
    <w:p w14:paraId="57C5246C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konieczne jest usuwanie sopli, brył, nawisów lodowych i śniegowych, ponieważ mogą grozić bezpieczeństwu osób, które korzystają z chodników i jezdni zlokalizowanych bezpośrednio przy danym budynku.</w:t>
      </w:r>
    </w:p>
    <w:p w14:paraId="411329A9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Prace związane z usuwaniem śniegu z dachu mogą stwarzać zagrożenie przede wszystkim dla osób, które je wykonują. Mogą także być zagrożeniem dla samego budynku. Dlatego muszą być prowadzone z zachowaniem zasad bezpieczeństwa i przepisów BHP.</w:t>
      </w:r>
    </w:p>
    <w:p w14:paraId="7459BD7B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</w:p>
    <w:p w14:paraId="17321DDA" w14:textId="77777777" w:rsidR="00433460" w:rsidRPr="00433460" w:rsidRDefault="00433460" w:rsidP="00433460">
      <w:pPr>
        <w:pStyle w:val="Bezodstpw"/>
        <w:rPr>
          <w:b/>
          <w:bCs/>
          <w:sz w:val="23"/>
          <w:szCs w:val="23"/>
          <w:lang w:eastAsia="pl-PL"/>
        </w:rPr>
      </w:pPr>
      <w:r w:rsidRPr="00433460">
        <w:rPr>
          <w:b/>
          <w:bCs/>
          <w:sz w:val="23"/>
          <w:szCs w:val="23"/>
          <w:lang w:eastAsia="pl-PL"/>
        </w:rPr>
        <w:t>Podstawa prawna</w:t>
      </w:r>
    </w:p>
    <w:p w14:paraId="78AFE56C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Ustawa – Prawo budowlane: art. 61 pkt 2.</w:t>
      </w:r>
    </w:p>
    <w:p w14:paraId="3993C330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</w:p>
    <w:p w14:paraId="0F01470A" w14:textId="77777777" w:rsidR="00433460" w:rsidRPr="00433460" w:rsidRDefault="00433460" w:rsidP="00433460">
      <w:pPr>
        <w:pStyle w:val="Bezodstpw"/>
        <w:rPr>
          <w:b/>
          <w:bCs/>
          <w:sz w:val="23"/>
          <w:szCs w:val="23"/>
          <w:lang w:eastAsia="pl-PL"/>
        </w:rPr>
      </w:pPr>
      <w:r w:rsidRPr="00433460">
        <w:rPr>
          <w:b/>
          <w:bCs/>
          <w:sz w:val="23"/>
          <w:szCs w:val="23"/>
          <w:lang w:eastAsia="pl-PL"/>
        </w:rPr>
        <w:t>Wyciąg z przepisów karnych</w:t>
      </w:r>
    </w:p>
    <w:p w14:paraId="3F0F0634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Kto utrzymuje obiekt budowlany w nienależytym stanie technicznym lub nie zapewnia bezpieczeństwa użytkowania obiektu podlega grzywnie nie mniejszej niż 100 stawek dziennych, karze ograniczenia wolności albo pozbawienia wolności do roku. Reguluje to art. 91a ustawy – Prawo budowlane</w:t>
      </w:r>
    </w:p>
    <w:p w14:paraId="3E6DBBE0" w14:textId="77777777" w:rsidR="00433460" w:rsidRPr="00433460" w:rsidRDefault="00433460" w:rsidP="00433460">
      <w:pPr>
        <w:pStyle w:val="Bezodstpw"/>
        <w:rPr>
          <w:sz w:val="23"/>
          <w:szCs w:val="23"/>
          <w:lang w:eastAsia="pl-PL"/>
        </w:rPr>
      </w:pPr>
      <w:r w:rsidRPr="00433460">
        <w:rPr>
          <w:sz w:val="23"/>
          <w:szCs w:val="23"/>
          <w:lang w:eastAsia="pl-PL"/>
        </w:rPr>
        <w:t>Kto nie zapewnia wykonania okresowej kontroli podlega karze grzywny. Reguluje to art. 93 pkt 8 ustawy – Prawo budowlane</w:t>
      </w:r>
    </w:p>
    <w:p w14:paraId="4E8450D5" w14:textId="77777777" w:rsidR="00433460" w:rsidRPr="00433460" w:rsidRDefault="00433460" w:rsidP="00433460">
      <w:pPr>
        <w:pStyle w:val="Bezodstpw"/>
        <w:rPr>
          <w:sz w:val="24"/>
          <w:szCs w:val="24"/>
          <w:lang w:eastAsia="pl-PL"/>
        </w:rPr>
      </w:pPr>
    </w:p>
    <w:sectPr w:rsidR="00433460" w:rsidRPr="00433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501E"/>
    <w:multiLevelType w:val="multilevel"/>
    <w:tmpl w:val="9CD8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10360"/>
    <w:multiLevelType w:val="multilevel"/>
    <w:tmpl w:val="62A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23EF9"/>
    <w:multiLevelType w:val="multilevel"/>
    <w:tmpl w:val="3564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CA3C40"/>
    <w:multiLevelType w:val="multilevel"/>
    <w:tmpl w:val="416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1063726">
    <w:abstractNumId w:val="0"/>
  </w:num>
  <w:num w:numId="2" w16cid:durableId="1633711483">
    <w:abstractNumId w:val="2"/>
  </w:num>
  <w:num w:numId="3" w16cid:durableId="1742603765">
    <w:abstractNumId w:val="1"/>
  </w:num>
  <w:num w:numId="4" w16cid:durableId="36159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60"/>
    <w:rsid w:val="0017077F"/>
    <w:rsid w:val="0043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8993"/>
  <w15:chartTrackingRefBased/>
  <w15:docId w15:val="{B5EDDCDF-AC22-4945-BC0C-48EA8743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3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42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3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65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3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15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95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8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7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59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9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4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7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unb.gov.pl/sites/default/files/pliki/node_obrazek/slajder2_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unb.gov.pl/sites/default/files/pliki/node_obrazek/sezon_grzewczy_0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cp:lastPrinted>2024-12-12T11:54:00Z</cp:lastPrinted>
  <dcterms:created xsi:type="dcterms:W3CDTF">2024-12-12T11:47:00Z</dcterms:created>
  <dcterms:modified xsi:type="dcterms:W3CDTF">2024-12-12T11:54:00Z</dcterms:modified>
</cp:coreProperties>
</file>